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0614E" w14:textId="77777777" w:rsidR="00862966" w:rsidRDefault="00862966">
      <w:pPr>
        <w:pStyle w:val="GvdeMetni"/>
        <w:rPr>
          <w:sz w:val="20"/>
        </w:rPr>
      </w:pPr>
    </w:p>
    <w:p w14:paraId="7011B1F8" w14:textId="77777777" w:rsidR="00862966" w:rsidRDefault="00862966">
      <w:pPr>
        <w:pStyle w:val="GvdeMetni"/>
        <w:spacing w:before="11"/>
        <w:rPr>
          <w:sz w:val="21"/>
        </w:rPr>
      </w:pPr>
    </w:p>
    <w:p w14:paraId="71E55F9E" w14:textId="0BB30A25" w:rsidR="00862966" w:rsidRPr="00691090" w:rsidRDefault="00000000" w:rsidP="00AC7C58">
      <w:pPr>
        <w:pStyle w:val="Balk1"/>
        <w:spacing w:before="90" w:line="360" w:lineRule="auto"/>
      </w:pPr>
      <w:r w:rsidRPr="00691090">
        <w:t>UZAKTAN</w:t>
      </w:r>
      <w:r w:rsidRPr="00691090">
        <w:rPr>
          <w:spacing w:val="-6"/>
        </w:rPr>
        <w:t xml:space="preserve"> </w:t>
      </w:r>
      <w:r w:rsidRPr="00691090">
        <w:t>EĞİTİM</w:t>
      </w:r>
      <w:r w:rsidRPr="00691090">
        <w:rPr>
          <w:spacing w:val="-3"/>
        </w:rPr>
        <w:t xml:space="preserve"> </w:t>
      </w:r>
      <w:r w:rsidRPr="00691090">
        <w:t>POLİTİKA</w:t>
      </w:r>
      <w:r w:rsidR="00BF65C1" w:rsidRPr="00691090">
        <w:t xml:space="preserve">LAR </w:t>
      </w:r>
    </w:p>
    <w:p w14:paraId="0ADE7E0C" w14:textId="77777777" w:rsidR="00862966" w:rsidRPr="00AC7C58" w:rsidRDefault="00862966" w:rsidP="00AC7C58">
      <w:pPr>
        <w:pStyle w:val="GvdeMetni"/>
        <w:spacing w:before="7" w:line="360" w:lineRule="auto"/>
        <w:rPr>
          <w:b/>
          <w:sz w:val="22"/>
          <w:szCs w:val="22"/>
        </w:rPr>
      </w:pPr>
    </w:p>
    <w:p w14:paraId="6233293C" w14:textId="43752964" w:rsidR="00862966" w:rsidRPr="00CD31DB" w:rsidRDefault="00AC7C58" w:rsidP="00AC7C58">
      <w:pPr>
        <w:pStyle w:val="GvdeMetni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AC7C58">
        <w:rPr>
          <w:b/>
          <w:bCs/>
          <w:sz w:val="22"/>
          <w:szCs w:val="22"/>
        </w:rPr>
        <w:t>Uzaktan Eğitim Misyon, Vizyon, Stratejik Amaç ve Hedefler</w:t>
      </w:r>
    </w:p>
    <w:p w14:paraId="155128C1" w14:textId="77777777" w:rsidR="00CD31DB" w:rsidRPr="00691090" w:rsidRDefault="00CD31DB" w:rsidP="00CD31DB">
      <w:pPr>
        <w:pStyle w:val="GvdeMetni"/>
        <w:spacing w:line="360" w:lineRule="auto"/>
        <w:ind w:left="720"/>
        <w:rPr>
          <w:sz w:val="22"/>
          <w:szCs w:val="22"/>
        </w:rPr>
      </w:pPr>
    </w:p>
    <w:p w14:paraId="1E9EDA08" w14:textId="0AA43A07" w:rsidR="00AC7C58" w:rsidRPr="00AC7C58" w:rsidRDefault="00AC7C58" w:rsidP="00AC7C58">
      <w:pPr>
        <w:pStyle w:val="GvdeMetni"/>
        <w:spacing w:line="360" w:lineRule="auto"/>
        <w:rPr>
          <w:b/>
          <w:bCs/>
          <w:sz w:val="22"/>
          <w:szCs w:val="22"/>
        </w:rPr>
      </w:pPr>
      <w:r w:rsidRPr="00AC7C58">
        <w:rPr>
          <w:b/>
          <w:bCs/>
          <w:sz w:val="22"/>
          <w:szCs w:val="22"/>
        </w:rPr>
        <w:t>Misyon</w:t>
      </w:r>
    </w:p>
    <w:p w14:paraId="1AE73869" w14:textId="336BDE53" w:rsidR="004A2A37" w:rsidRDefault="00AC7C58" w:rsidP="00AC7C58">
      <w:pPr>
        <w:spacing w:line="360" w:lineRule="auto"/>
      </w:pPr>
      <w:r w:rsidRPr="00AC7C58">
        <w:t>Çankırı</w:t>
      </w:r>
      <w:r>
        <w:t xml:space="preserve"> </w:t>
      </w:r>
      <w:r w:rsidRPr="00AC7C58">
        <w:t>Ka</w:t>
      </w:r>
      <w:r>
        <w:t xml:space="preserve">ratekin Üniversitesi </w:t>
      </w:r>
      <w:r w:rsidR="004A2A37">
        <w:t>olarak mevcut ve mezun öğrencilerimizin yanı sıra bütün paydaşlarımızın yaşam boyu öğrenme sürecini güçlü teknolojik alt yapımızla sürekli kılmak.</w:t>
      </w:r>
    </w:p>
    <w:p w14:paraId="572D325E" w14:textId="77777777" w:rsidR="00CD31DB" w:rsidRDefault="00CD31DB" w:rsidP="00AC7C58">
      <w:pPr>
        <w:spacing w:line="360" w:lineRule="auto"/>
      </w:pPr>
    </w:p>
    <w:p w14:paraId="275B7E76" w14:textId="77777777" w:rsidR="004A2A37" w:rsidRDefault="004A2A37" w:rsidP="00AC7C58">
      <w:pPr>
        <w:spacing w:line="360" w:lineRule="auto"/>
        <w:rPr>
          <w:b/>
          <w:bCs/>
        </w:rPr>
      </w:pPr>
      <w:r w:rsidRPr="004A2A37">
        <w:rPr>
          <w:b/>
          <w:bCs/>
        </w:rPr>
        <w:t>Vizyon</w:t>
      </w:r>
    </w:p>
    <w:p w14:paraId="6ABF348A" w14:textId="77777777" w:rsidR="004A2A37" w:rsidRDefault="004A2A37" w:rsidP="00AC7C58">
      <w:pPr>
        <w:spacing w:line="360" w:lineRule="auto"/>
      </w:pPr>
      <w:r w:rsidRPr="004A2A37">
        <w:t>Ulusal</w:t>
      </w:r>
      <w:r>
        <w:t xml:space="preserve"> düzeyde iç ve dış paydaşlarına yaşam boyu öğrenme sürecini en etkin biçimde veren bir yükseköğretim kurumu olmak.</w:t>
      </w:r>
    </w:p>
    <w:p w14:paraId="384F3965" w14:textId="77777777" w:rsidR="00CD31DB" w:rsidRDefault="00CD31DB" w:rsidP="00AC7C58">
      <w:pPr>
        <w:spacing w:line="360" w:lineRule="auto"/>
      </w:pPr>
    </w:p>
    <w:p w14:paraId="6D31B043" w14:textId="77777777" w:rsidR="004A2A37" w:rsidRDefault="004A2A37" w:rsidP="00AC7C58">
      <w:pPr>
        <w:spacing w:line="360" w:lineRule="auto"/>
        <w:rPr>
          <w:b/>
          <w:bCs/>
        </w:rPr>
      </w:pPr>
      <w:r w:rsidRPr="004A2A37">
        <w:rPr>
          <w:b/>
          <w:bCs/>
        </w:rPr>
        <w:t>Çankırı Karatekin Üniversitesi Uzaktan Eğitim-Öğretim Stratejis</w:t>
      </w:r>
      <w:r>
        <w:rPr>
          <w:b/>
          <w:bCs/>
        </w:rPr>
        <w:t>i</w:t>
      </w:r>
    </w:p>
    <w:p w14:paraId="4630B8CF" w14:textId="77777777" w:rsidR="005405BE" w:rsidRDefault="004A2A37" w:rsidP="00AC7C58">
      <w:pPr>
        <w:spacing w:line="360" w:lineRule="auto"/>
      </w:pPr>
      <w:r w:rsidRPr="002C5FE4">
        <w:t>İç ve dış paydaşlarımız öncelikli olmak üzere her bir bireyin yaşam boyu öğrenme sürecini kolaylaştırmak ve geliştirmektir</w:t>
      </w:r>
      <w:r w:rsidR="002C5FE4" w:rsidRPr="002C5FE4">
        <w:t>.</w:t>
      </w:r>
    </w:p>
    <w:p w14:paraId="323E50D8" w14:textId="77777777" w:rsidR="004C2C67" w:rsidRDefault="004C2C67" w:rsidP="00AC7C58">
      <w:pPr>
        <w:spacing w:line="360" w:lineRule="auto"/>
      </w:pPr>
    </w:p>
    <w:p w14:paraId="56085C78" w14:textId="77777777" w:rsidR="00704665" w:rsidRDefault="00704665" w:rsidP="00704665">
      <w:pPr>
        <w:spacing w:line="360" w:lineRule="auto"/>
        <w:rPr>
          <w:b/>
          <w:bCs/>
        </w:rPr>
      </w:pPr>
      <w:r w:rsidRPr="00704665">
        <w:rPr>
          <w:b/>
          <w:bCs/>
        </w:rPr>
        <w:t>Stratejik Amaçlar</w:t>
      </w:r>
    </w:p>
    <w:p w14:paraId="19FAC290" w14:textId="77777777" w:rsidR="00704665" w:rsidRDefault="00704665" w:rsidP="00704665">
      <w:pPr>
        <w:pStyle w:val="ListeParagraf"/>
        <w:numPr>
          <w:ilvl w:val="0"/>
          <w:numId w:val="6"/>
        </w:numPr>
        <w:spacing w:line="360" w:lineRule="auto"/>
      </w:pPr>
      <w:r w:rsidRPr="00704665">
        <w:t>Sürekli kalite geliştirme odaklı eğitim-öğretim faaliyetlerinde bulunmak</w:t>
      </w:r>
    </w:p>
    <w:p w14:paraId="380FA188" w14:textId="77777777" w:rsidR="00704665" w:rsidRDefault="00704665" w:rsidP="00704665">
      <w:pPr>
        <w:pStyle w:val="ListeParagraf"/>
        <w:numPr>
          <w:ilvl w:val="0"/>
          <w:numId w:val="6"/>
        </w:numPr>
        <w:spacing w:line="360" w:lineRule="auto"/>
      </w:pPr>
      <w:r>
        <w:t>Özel sektör işletmelerinin kalite düzeylerini artırmak için araştırma projelerine teknolojik altyapımızla destek olmak</w:t>
      </w:r>
    </w:p>
    <w:p w14:paraId="7A83D720" w14:textId="77777777" w:rsidR="00704665" w:rsidRDefault="00704665" w:rsidP="00704665">
      <w:pPr>
        <w:pStyle w:val="ListeParagraf"/>
        <w:numPr>
          <w:ilvl w:val="0"/>
          <w:numId w:val="6"/>
        </w:numPr>
        <w:spacing w:line="360" w:lineRule="auto"/>
      </w:pPr>
      <w:r>
        <w:t>Toplumun sorunlarına çözüm olmak için tüm toplum bireylerine kaliteli bir yaşam boyu öğrenme olanağı sunmak</w:t>
      </w:r>
    </w:p>
    <w:p w14:paraId="291C0CF4" w14:textId="77777777" w:rsidR="00704665" w:rsidRDefault="00704665" w:rsidP="00704665">
      <w:pPr>
        <w:pStyle w:val="ListeParagraf"/>
        <w:numPr>
          <w:ilvl w:val="0"/>
          <w:numId w:val="6"/>
        </w:numPr>
        <w:spacing w:line="360" w:lineRule="auto"/>
      </w:pPr>
      <w:r>
        <w:t>Kurumun dijital yetkinlikleri bağlamında güçlü bir dijital yönetim sistemi oluşturmak</w:t>
      </w:r>
    </w:p>
    <w:p w14:paraId="45F282DA" w14:textId="77777777" w:rsidR="004C2C67" w:rsidRDefault="004C2C67" w:rsidP="00691090">
      <w:pPr>
        <w:spacing w:line="360" w:lineRule="auto"/>
      </w:pPr>
    </w:p>
    <w:p w14:paraId="219B17B4" w14:textId="77777777" w:rsidR="00704665" w:rsidRDefault="00704665" w:rsidP="00704665">
      <w:pPr>
        <w:spacing w:line="360" w:lineRule="auto"/>
        <w:rPr>
          <w:b/>
          <w:bCs/>
        </w:rPr>
      </w:pPr>
      <w:r w:rsidRPr="00704665">
        <w:rPr>
          <w:b/>
          <w:bCs/>
        </w:rPr>
        <w:t>Hedefle</w:t>
      </w:r>
      <w:r>
        <w:rPr>
          <w:b/>
          <w:bCs/>
        </w:rPr>
        <w:t>r</w:t>
      </w:r>
    </w:p>
    <w:p w14:paraId="211F46CC" w14:textId="77777777" w:rsidR="009F5B10" w:rsidRDefault="009F5B10" w:rsidP="009F5B10">
      <w:pPr>
        <w:pStyle w:val="ListeParagraf"/>
        <w:numPr>
          <w:ilvl w:val="0"/>
          <w:numId w:val="7"/>
        </w:numPr>
        <w:spacing w:line="360" w:lineRule="auto"/>
      </w:pPr>
      <w:r w:rsidRPr="009F5B10">
        <w:t>Gelecek 4 yıl içerisinde dijital yetkinliği güçlü olan bireyler yetiştirmek</w:t>
      </w:r>
    </w:p>
    <w:p w14:paraId="5F714417" w14:textId="77777777" w:rsidR="009F5B10" w:rsidRDefault="004C2C67" w:rsidP="009F5B10">
      <w:pPr>
        <w:pStyle w:val="ListeParagraf"/>
        <w:numPr>
          <w:ilvl w:val="0"/>
          <w:numId w:val="7"/>
        </w:numPr>
        <w:spacing w:line="360" w:lineRule="auto"/>
      </w:pPr>
      <w:r>
        <w:t>1 yıl içerisinde bütün öğretim ortamlarını uzaktan eğitime uygun hale getirmek</w:t>
      </w:r>
    </w:p>
    <w:p w14:paraId="508605F2" w14:textId="77777777" w:rsidR="004C2C67" w:rsidRDefault="004C2C67" w:rsidP="009F5B10">
      <w:pPr>
        <w:pStyle w:val="ListeParagraf"/>
        <w:numPr>
          <w:ilvl w:val="0"/>
          <w:numId w:val="7"/>
        </w:numPr>
        <w:spacing w:line="360" w:lineRule="auto"/>
      </w:pPr>
      <w:r>
        <w:t>2020 yılından itibaren Özel sektör işletmelerine teknoloji transfer ofisi ve teknokent çatısı altında kalitelerini geliştirme olanağı sunmak</w:t>
      </w:r>
    </w:p>
    <w:p w14:paraId="3090FE16" w14:textId="77777777" w:rsidR="004C2C67" w:rsidRDefault="004C2C67" w:rsidP="009F5B10">
      <w:pPr>
        <w:pStyle w:val="ListeParagraf"/>
        <w:numPr>
          <w:ilvl w:val="0"/>
          <w:numId w:val="7"/>
        </w:numPr>
        <w:spacing w:line="360" w:lineRule="auto"/>
      </w:pPr>
      <w:r>
        <w:t>Gelecek 1 yıl ve sonrasında toplumun her kesiminin bilgiye erişimini kolaylaştırmak</w:t>
      </w:r>
    </w:p>
    <w:p w14:paraId="487665BB" w14:textId="77777777" w:rsidR="004C2C67" w:rsidRDefault="004C2C67" w:rsidP="009F5B10">
      <w:pPr>
        <w:pStyle w:val="ListeParagraf"/>
        <w:numPr>
          <w:ilvl w:val="0"/>
          <w:numId w:val="7"/>
        </w:numPr>
        <w:spacing w:line="360" w:lineRule="auto"/>
      </w:pPr>
      <w:r>
        <w:t>1 yıl içerisinde dijital dönüşümünü tamamlamış bir kurum olmak</w:t>
      </w:r>
    </w:p>
    <w:p w14:paraId="490A1F46" w14:textId="77777777" w:rsidR="004C2C67" w:rsidRDefault="004C2C67" w:rsidP="004C2C67">
      <w:pPr>
        <w:pStyle w:val="ListeParagraf"/>
        <w:spacing w:line="360" w:lineRule="auto"/>
        <w:ind w:left="720" w:firstLine="0"/>
      </w:pPr>
    </w:p>
    <w:p w14:paraId="7EEBC5BC" w14:textId="77777777" w:rsidR="004C2C67" w:rsidRDefault="004C2C67" w:rsidP="00CD31DB">
      <w:pPr>
        <w:spacing w:line="360" w:lineRule="auto"/>
      </w:pPr>
    </w:p>
    <w:p w14:paraId="4D6F5499" w14:textId="69076068" w:rsidR="00CD31DB" w:rsidRPr="00CD31DB" w:rsidRDefault="004C2C67" w:rsidP="00CD31DB">
      <w:pPr>
        <w:pStyle w:val="ListeParagraf"/>
        <w:numPr>
          <w:ilvl w:val="0"/>
          <w:numId w:val="8"/>
        </w:numPr>
        <w:spacing w:line="360" w:lineRule="auto"/>
      </w:pPr>
      <w:r w:rsidRPr="004C2C67">
        <w:rPr>
          <w:b/>
          <w:bCs/>
        </w:rPr>
        <w:t>Uzaktan Eğitim Kalite Güvence Sistemi, Eğitim-Öğretim, Araştırma-Geliştirme, Toplumsal Katkı ve Yönetim Sistemi Politikala</w:t>
      </w:r>
      <w:r w:rsidR="00D02798">
        <w:rPr>
          <w:b/>
          <w:bCs/>
        </w:rPr>
        <w:t>rı</w:t>
      </w:r>
    </w:p>
    <w:p w14:paraId="151CD98F" w14:textId="77777777" w:rsidR="00CD31DB" w:rsidRPr="00D02798" w:rsidRDefault="00CD31DB" w:rsidP="00CD31DB">
      <w:pPr>
        <w:pStyle w:val="ListeParagraf"/>
        <w:spacing w:line="360" w:lineRule="auto"/>
        <w:ind w:left="720" w:firstLine="0"/>
      </w:pPr>
    </w:p>
    <w:p w14:paraId="16744CCB" w14:textId="77777777" w:rsidR="00D02798" w:rsidRDefault="00D02798" w:rsidP="00D02798">
      <w:pPr>
        <w:spacing w:line="360" w:lineRule="auto"/>
        <w:ind w:left="360"/>
        <w:rPr>
          <w:b/>
          <w:bCs/>
        </w:rPr>
      </w:pPr>
      <w:r>
        <w:rPr>
          <w:b/>
          <w:bCs/>
        </w:rPr>
        <w:t>Uzaktan Kalite Güvencesi Politikası</w:t>
      </w:r>
    </w:p>
    <w:p w14:paraId="0C271DEA" w14:textId="77777777" w:rsidR="00D02798" w:rsidRDefault="00D02798" w:rsidP="003420DD">
      <w:pPr>
        <w:pStyle w:val="ListeParagraf"/>
        <w:numPr>
          <w:ilvl w:val="0"/>
          <w:numId w:val="9"/>
        </w:numPr>
        <w:spacing w:line="360" w:lineRule="auto"/>
      </w:pPr>
      <w:r>
        <w:t>Uzaktan eğiti</w:t>
      </w:r>
      <w:r w:rsidR="003420DD">
        <w:t>m kalite güvencesi sistemine tüm paydaşlarımızın katılımını sağlamak</w:t>
      </w:r>
    </w:p>
    <w:p w14:paraId="0AF21EDF" w14:textId="77777777" w:rsidR="003420DD" w:rsidRDefault="003420DD" w:rsidP="003420DD">
      <w:pPr>
        <w:pStyle w:val="ListeParagraf"/>
        <w:numPr>
          <w:ilvl w:val="0"/>
          <w:numId w:val="9"/>
        </w:numPr>
        <w:spacing w:line="360" w:lineRule="auto"/>
      </w:pPr>
      <w:r>
        <w:t>Uzaktan eğitim-öğretimde nitelik, dijital yetkinlik ve öğrenci odaklı yaklaşım</w:t>
      </w:r>
    </w:p>
    <w:p w14:paraId="5F9CAD76" w14:textId="77777777" w:rsidR="003420DD" w:rsidRDefault="003420DD" w:rsidP="003420DD">
      <w:pPr>
        <w:pStyle w:val="ListeParagraf"/>
        <w:numPr>
          <w:ilvl w:val="0"/>
          <w:numId w:val="9"/>
        </w:numPr>
        <w:spacing w:line="360" w:lineRule="auto"/>
      </w:pPr>
      <w:r>
        <w:t>Uzaktan eğitimde araştırma ve geliştirme çabalarının ulusal/uluslararası gereksinim ve önceliklere göre kurumun dijital kabiliyetleriyle etkin bir şekilde yürütülmesi</w:t>
      </w:r>
    </w:p>
    <w:p w14:paraId="164B33AE" w14:textId="77777777" w:rsidR="003420DD" w:rsidRDefault="003420DD" w:rsidP="003420DD">
      <w:pPr>
        <w:pStyle w:val="ListeParagraf"/>
        <w:numPr>
          <w:ilvl w:val="0"/>
          <w:numId w:val="9"/>
        </w:numPr>
        <w:spacing w:line="360" w:lineRule="auto"/>
      </w:pPr>
      <w:r>
        <w:t>Dış paydaşlarımıza sürekli kalite geliştirme odaklı hizmet sunmak</w:t>
      </w:r>
    </w:p>
    <w:p w14:paraId="0BF40430" w14:textId="77777777" w:rsidR="003420DD" w:rsidRDefault="003420DD" w:rsidP="003420DD">
      <w:pPr>
        <w:pStyle w:val="ListeParagraf"/>
        <w:numPr>
          <w:ilvl w:val="0"/>
          <w:numId w:val="9"/>
        </w:numPr>
        <w:spacing w:line="360" w:lineRule="auto"/>
      </w:pPr>
      <w:r>
        <w:t>Yönetim Sisteminin kalitesi sürekli gelişen dijital bir niteliğe sahip olmasını sağlamak</w:t>
      </w:r>
    </w:p>
    <w:p w14:paraId="719D0E30" w14:textId="77777777" w:rsidR="00CD31DB" w:rsidRDefault="00CD31DB" w:rsidP="00CD31DB">
      <w:pPr>
        <w:pStyle w:val="ListeParagraf"/>
        <w:spacing w:line="360" w:lineRule="auto"/>
        <w:ind w:left="1080" w:firstLine="0"/>
      </w:pPr>
    </w:p>
    <w:p w14:paraId="47594721" w14:textId="77777777" w:rsidR="003420DD" w:rsidRDefault="003420DD" w:rsidP="00FC0614">
      <w:pPr>
        <w:spacing w:line="360" w:lineRule="auto"/>
        <w:ind w:left="360"/>
        <w:rPr>
          <w:b/>
          <w:bCs/>
        </w:rPr>
      </w:pPr>
      <w:r w:rsidRPr="00FC0614">
        <w:rPr>
          <w:b/>
          <w:bCs/>
        </w:rPr>
        <w:t>Uzaktan Eğitim-Öğretim Poli</w:t>
      </w:r>
      <w:r w:rsidR="00FC0614" w:rsidRPr="00FC0614">
        <w:rPr>
          <w:b/>
          <w:bCs/>
        </w:rPr>
        <w:t xml:space="preserve">tikası </w:t>
      </w:r>
    </w:p>
    <w:p w14:paraId="447A6256" w14:textId="77777777" w:rsidR="00FC0614" w:rsidRDefault="00FC0614" w:rsidP="00FC0614">
      <w:pPr>
        <w:pStyle w:val="ListeParagraf"/>
        <w:numPr>
          <w:ilvl w:val="0"/>
          <w:numId w:val="10"/>
        </w:numPr>
        <w:spacing w:line="360" w:lineRule="auto"/>
      </w:pPr>
      <w:proofErr w:type="spellStart"/>
      <w:r>
        <w:t>Yüzyüze</w:t>
      </w:r>
      <w:proofErr w:type="spellEnd"/>
      <w:r>
        <w:t xml:space="preserve">-online öğretim Yükseköğretim Kalite Kurulunun (YÖKAK) yayınlanmış olduğu rehberlere uyum sağlamak </w:t>
      </w:r>
    </w:p>
    <w:p w14:paraId="4187AE5F" w14:textId="77777777" w:rsidR="00FC0614" w:rsidRDefault="00FC0614" w:rsidP="00FC0614">
      <w:pPr>
        <w:pStyle w:val="ListeParagraf"/>
        <w:numPr>
          <w:ilvl w:val="0"/>
          <w:numId w:val="10"/>
        </w:numPr>
        <w:spacing w:line="360" w:lineRule="auto"/>
      </w:pPr>
      <w:proofErr w:type="spellStart"/>
      <w:r>
        <w:t>Yüzyüze</w:t>
      </w:r>
      <w:proofErr w:type="spellEnd"/>
      <w:r>
        <w:t>-online öğretim süreçleri hakkında çevrimiçi eğitim faaliyetleri düzenlemek</w:t>
      </w:r>
    </w:p>
    <w:p w14:paraId="52B53510" w14:textId="77777777" w:rsidR="00FC0614" w:rsidRDefault="00FC0614" w:rsidP="00FC0614">
      <w:pPr>
        <w:pStyle w:val="ListeParagraf"/>
        <w:numPr>
          <w:ilvl w:val="0"/>
          <w:numId w:val="10"/>
        </w:numPr>
        <w:spacing w:line="360" w:lineRule="auto"/>
      </w:pPr>
      <w:proofErr w:type="spellStart"/>
      <w:r>
        <w:t>Yüzyüze</w:t>
      </w:r>
      <w:proofErr w:type="spellEnd"/>
      <w:r>
        <w:t>-online sürecinde bilgi güvenliğini sağlamak</w:t>
      </w:r>
    </w:p>
    <w:p w14:paraId="60A6EFF7" w14:textId="77777777" w:rsidR="00FC0614" w:rsidRDefault="00FC0614" w:rsidP="00FC0614">
      <w:pPr>
        <w:pStyle w:val="ListeParagraf"/>
        <w:numPr>
          <w:ilvl w:val="0"/>
          <w:numId w:val="10"/>
        </w:numPr>
        <w:spacing w:line="360" w:lineRule="auto"/>
      </w:pPr>
      <w:proofErr w:type="spellStart"/>
      <w:r>
        <w:t>Yüzyüze</w:t>
      </w:r>
      <w:proofErr w:type="spellEnd"/>
      <w:r>
        <w:t>-online öğretim için teknolojik altyapının geliştirilmesini sağlamak</w:t>
      </w:r>
    </w:p>
    <w:p w14:paraId="33DCBC1C" w14:textId="77777777" w:rsidR="00FC0614" w:rsidRDefault="00FC0614" w:rsidP="00FC0614">
      <w:pPr>
        <w:pStyle w:val="ListeParagraf"/>
        <w:numPr>
          <w:ilvl w:val="0"/>
          <w:numId w:val="10"/>
        </w:numPr>
        <w:spacing w:line="360" w:lineRule="auto"/>
      </w:pPr>
      <w:r>
        <w:t xml:space="preserve">Öğretim ortamlarının (sınıf, derslik, laboratuvar vb.) </w:t>
      </w:r>
      <w:proofErr w:type="spellStart"/>
      <w:r>
        <w:t>yüzyüze</w:t>
      </w:r>
      <w:proofErr w:type="spellEnd"/>
      <w:r>
        <w:t xml:space="preserve">-online öğretim modeline uygun altyapıyla desteklenmesini sağlamak </w:t>
      </w:r>
    </w:p>
    <w:p w14:paraId="39A9499A" w14:textId="77777777" w:rsidR="00FC0614" w:rsidRDefault="00FC0614" w:rsidP="00FC0614">
      <w:pPr>
        <w:pStyle w:val="ListeParagraf"/>
        <w:numPr>
          <w:ilvl w:val="0"/>
          <w:numId w:val="10"/>
        </w:numPr>
        <w:spacing w:line="360" w:lineRule="auto"/>
      </w:pPr>
      <w:proofErr w:type="spellStart"/>
      <w:r>
        <w:t>Yüzyüze</w:t>
      </w:r>
      <w:proofErr w:type="spellEnd"/>
      <w:r>
        <w:t>-online öğretim için eğitim materyallerinin geliştirilmesini sağlamak</w:t>
      </w:r>
    </w:p>
    <w:p w14:paraId="25ACBC92" w14:textId="77777777" w:rsidR="00FC0614" w:rsidRDefault="00FC0614" w:rsidP="00FC0614">
      <w:pPr>
        <w:pStyle w:val="ListeParagraf"/>
        <w:numPr>
          <w:ilvl w:val="0"/>
          <w:numId w:val="10"/>
        </w:numPr>
        <w:spacing w:line="360" w:lineRule="auto"/>
      </w:pPr>
      <w:proofErr w:type="spellStart"/>
      <w:r>
        <w:t>Yüzyüze</w:t>
      </w:r>
      <w:proofErr w:type="spellEnd"/>
      <w:r>
        <w:t>-online öğretim için ölçme-değerlendirmenin çeşitlendirilmesini sağlamak</w:t>
      </w:r>
    </w:p>
    <w:p w14:paraId="063700A4" w14:textId="77777777" w:rsidR="00CD31DB" w:rsidRDefault="00CD31DB" w:rsidP="00CD31DB">
      <w:pPr>
        <w:pStyle w:val="ListeParagraf"/>
        <w:spacing w:line="360" w:lineRule="auto"/>
        <w:ind w:left="1080" w:firstLine="0"/>
      </w:pPr>
    </w:p>
    <w:p w14:paraId="5EF37E03" w14:textId="77777777" w:rsidR="00FC0614" w:rsidRDefault="00FC0614" w:rsidP="00FC0614">
      <w:pPr>
        <w:spacing w:line="360" w:lineRule="auto"/>
        <w:ind w:left="360"/>
        <w:rPr>
          <w:b/>
          <w:bCs/>
        </w:rPr>
      </w:pPr>
      <w:r w:rsidRPr="00FC0614">
        <w:rPr>
          <w:b/>
          <w:bCs/>
        </w:rPr>
        <w:t>Uzaktan Eğitim Araştırma Geliştirme Politikası</w:t>
      </w:r>
    </w:p>
    <w:p w14:paraId="4BD246FF" w14:textId="77777777" w:rsidR="0056495B" w:rsidRDefault="0056495B" w:rsidP="0056495B">
      <w:pPr>
        <w:pStyle w:val="ListeParagraf"/>
        <w:numPr>
          <w:ilvl w:val="0"/>
          <w:numId w:val="11"/>
        </w:numPr>
        <w:spacing w:line="360" w:lineRule="auto"/>
      </w:pPr>
      <w:r w:rsidRPr="0056495B">
        <w:t>Kurumun dijital kabiliyetleri aracılığıyla yerel ve ulusal düzeyde tüm paydaşlara ekonomik ve teknolojik katkı sağlamak</w:t>
      </w:r>
    </w:p>
    <w:p w14:paraId="34186BF5" w14:textId="1FD4CBE6" w:rsidR="0056495B" w:rsidRDefault="0056495B" w:rsidP="0056495B">
      <w:pPr>
        <w:pStyle w:val="ListeParagraf"/>
        <w:numPr>
          <w:ilvl w:val="0"/>
          <w:numId w:val="11"/>
        </w:numPr>
        <w:spacing w:line="360" w:lineRule="auto"/>
      </w:pPr>
      <w:r>
        <w:t xml:space="preserve">Kamu-Üniversite- Sanayi- </w:t>
      </w:r>
      <w:r w:rsidR="00CD31DB">
        <w:t>iş birliği</w:t>
      </w:r>
      <w:r>
        <w:t xml:space="preserve"> (KUSİ) çalışmalarını dijital olanaklarımız aracılığıyla kalite geliştirme odaklı yürütmek </w:t>
      </w:r>
    </w:p>
    <w:p w14:paraId="47782825" w14:textId="67A8EFAD" w:rsidR="00580522" w:rsidRDefault="0056495B" w:rsidP="00580522">
      <w:pPr>
        <w:pStyle w:val="ListeParagraf"/>
        <w:numPr>
          <w:ilvl w:val="0"/>
          <w:numId w:val="11"/>
        </w:numPr>
        <w:spacing w:line="360" w:lineRule="auto"/>
      </w:pPr>
      <w:r>
        <w:t xml:space="preserve">ÇAKÜ Teknokent ve Teknolojik Transfer Ofisi aracılığıyla öncelikli alanlarda faaliyet gösteren firmalara dijital ortamlar </w:t>
      </w:r>
      <w:r w:rsidR="00A72FBB">
        <w:t xml:space="preserve">aracılığıyla yenilik, yaratıcılık ticarileştirme </w:t>
      </w:r>
      <w:r w:rsidR="00580522">
        <w:t>ve kalite geliştirme gibi konularda katkı sağlamak</w:t>
      </w:r>
    </w:p>
    <w:p w14:paraId="7EBCB9F3" w14:textId="77777777" w:rsidR="00CD31DB" w:rsidRDefault="00CD31DB" w:rsidP="00CD31DB">
      <w:pPr>
        <w:pStyle w:val="ListeParagraf"/>
        <w:spacing w:line="360" w:lineRule="auto"/>
        <w:ind w:left="1080" w:firstLine="0"/>
      </w:pPr>
    </w:p>
    <w:p w14:paraId="2EF2EA78" w14:textId="77777777" w:rsidR="00CD31DB" w:rsidRDefault="00CD31DB" w:rsidP="00CD31DB">
      <w:pPr>
        <w:pStyle w:val="ListeParagraf"/>
        <w:spacing w:line="360" w:lineRule="auto"/>
        <w:ind w:left="1080" w:firstLine="0"/>
      </w:pPr>
    </w:p>
    <w:p w14:paraId="0DBDAA72" w14:textId="77777777" w:rsidR="00CD31DB" w:rsidRDefault="00CD31DB" w:rsidP="00580522">
      <w:pPr>
        <w:spacing w:line="360" w:lineRule="auto"/>
        <w:ind w:left="720"/>
        <w:rPr>
          <w:b/>
          <w:bCs/>
        </w:rPr>
      </w:pPr>
    </w:p>
    <w:p w14:paraId="36CEA055" w14:textId="419F0CDF" w:rsidR="00580522" w:rsidRDefault="00580522" w:rsidP="00580522">
      <w:pPr>
        <w:spacing w:line="360" w:lineRule="auto"/>
        <w:ind w:left="720"/>
        <w:rPr>
          <w:b/>
          <w:bCs/>
        </w:rPr>
      </w:pPr>
      <w:r w:rsidRPr="00580522">
        <w:rPr>
          <w:b/>
          <w:bCs/>
        </w:rPr>
        <w:t>Uzaktan Eğitim Toplumsal Katkı Politikası</w:t>
      </w:r>
    </w:p>
    <w:p w14:paraId="3B289586" w14:textId="77777777" w:rsidR="00580522" w:rsidRPr="00580522" w:rsidRDefault="00580522" w:rsidP="00580522">
      <w:pPr>
        <w:pStyle w:val="ListeParagraf"/>
        <w:numPr>
          <w:ilvl w:val="0"/>
          <w:numId w:val="12"/>
        </w:numPr>
        <w:spacing w:line="360" w:lineRule="auto"/>
        <w:rPr>
          <w:b/>
          <w:bCs/>
        </w:rPr>
      </w:pPr>
      <w:r>
        <w:t xml:space="preserve">Yerel, ulusal ve uluslararası gelişimi sağlamak amacıyla politik, ekonomik, </w:t>
      </w:r>
      <w:proofErr w:type="spellStart"/>
      <w:r>
        <w:t>sosyo</w:t>
      </w:r>
      <w:proofErr w:type="spellEnd"/>
      <w:r>
        <w:t>-kültürel ve teknolojik alanlarda bilimsel araştırma temelli olarak topluma yaşam boyu hizmet vermek</w:t>
      </w:r>
    </w:p>
    <w:p w14:paraId="39ECD48D" w14:textId="77777777" w:rsidR="00580522" w:rsidRPr="00B16CCA" w:rsidRDefault="00580522" w:rsidP="00B16CCA">
      <w:pPr>
        <w:pStyle w:val="ListeParagraf"/>
        <w:numPr>
          <w:ilvl w:val="0"/>
          <w:numId w:val="12"/>
        </w:numPr>
        <w:spacing w:line="360" w:lineRule="auto"/>
        <w:rPr>
          <w:b/>
          <w:bCs/>
        </w:rPr>
      </w:pPr>
      <w:r>
        <w:t>Yaşam boyu eğitimi güçlü dijital ortamlarımız aracılığıyla sürekli kılmak</w:t>
      </w:r>
    </w:p>
    <w:p w14:paraId="5D40F4DC" w14:textId="77777777" w:rsidR="00B16CCA" w:rsidRPr="00B16CCA" w:rsidRDefault="00B16CCA" w:rsidP="00B16CCA">
      <w:pPr>
        <w:pStyle w:val="ListeParagraf"/>
        <w:spacing w:line="360" w:lineRule="auto"/>
        <w:ind w:left="1440" w:firstLine="0"/>
        <w:rPr>
          <w:b/>
          <w:bCs/>
        </w:rPr>
      </w:pPr>
    </w:p>
    <w:p w14:paraId="02628FB6" w14:textId="77777777" w:rsidR="00B16CCA" w:rsidRDefault="00B16CCA" w:rsidP="00B16CCA">
      <w:pPr>
        <w:spacing w:line="360" w:lineRule="auto"/>
        <w:ind w:left="720"/>
        <w:rPr>
          <w:b/>
          <w:bCs/>
        </w:rPr>
      </w:pPr>
      <w:r w:rsidRPr="00B16CCA">
        <w:rPr>
          <w:b/>
          <w:bCs/>
        </w:rPr>
        <w:t>Uzaktan Eğitim Yönetim Sistemi Politikası</w:t>
      </w:r>
    </w:p>
    <w:p w14:paraId="67A161DB" w14:textId="24440CB7" w:rsidR="00691090" w:rsidRDefault="00B16CCA" w:rsidP="00860C85">
      <w:pPr>
        <w:pStyle w:val="ListeParagraf"/>
        <w:numPr>
          <w:ilvl w:val="0"/>
          <w:numId w:val="13"/>
        </w:numPr>
        <w:spacing w:line="360" w:lineRule="auto"/>
      </w:pPr>
      <w:r w:rsidRPr="00B16CCA">
        <w:t>İdari ve akademik süreçleri dijital sistemler aracılığıyla kalite odaklı yönetmek</w:t>
      </w:r>
    </w:p>
    <w:p w14:paraId="19296659" w14:textId="77777777" w:rsidR="00860C85" w:rsidRDefault="00860C85" w:rsidP="00860C85">
      <w:pPr>
        <w:pStyle w:val="ListeParagraf"/>
        <w:spacing w:line="360" w:lineRule="auto"/>
        <w:ind w:left="1440" w:firstLine="0"/>
      </w:pPr>
    </w:p>
    <w:p w14:paraId="70F47032" w14:textId="175E4016" w:rsidR="00CD31DB" w:rsidRPr="00CD31DB" w:rsidRDefault="00B16CCA" w:rsidP="00CD31DB">
      <w:pPr>
        <w:pStyle w:val="ListeParagraf"/>
        <w:numPr>
          <w:ilvl w:val="0"/>
          <w:numId w:val="8"/>
        </w:numPr>
        <w:spacing w:line="360" w:lineRule="auto"/>
        <w:rPr>
          <w:b/>
          <w:bCs/>
        </w:rPr>
      </w:pPr>
      <w:r w:rsidRPr="00CD31DB">
        <w:rPr>
          <w:b/>
          <w:bCs/>
        </w:rPr>
        <w:t>Uzaktan Eğitim Performans Göstergeleri</w:t>
      </w:r>
    </w:p>
    <w:p w14:paraId="1DFCB98C" w14:textId="77777777" w:rsidR="00B16CCA" w:rsidRDefault="00B16CCA" w:rsidP="00B16CCA">
      <w:pPr>
        <w:spacing w:line="360" w:lineRule="auto"/>
        <w:ind w:left="720"/>
        <w:rPr>
          <w:b/>
          <w:bCs/>
        </w:rPr>
      </w:pPr>
      <w:r w:rsidRPr="00B16CCA">
        <w:rPr>
          <w:b/>
          <w:bCs/>
        </w:rPr>
        <w:t xml:space="preserve">Eğitim-Öğretim İçin Performans Göstergeleri </w:t>
      </w:r>
    </w:p>
    <w:p w14:paraId="33569A44" w14:textId="77777777" w:rsidR="00B16CCA" w:rsidRDefault="00B527E1" w:rsidP="00B527E1">
      <w:pPr>
        <w:pStyle w:val="ListeParagraf"/>
        <w:numPr>
          <w:ilvl w:val="0"/>
          <w:numId w:val="13"/>
        </w:numPr>
        <w:spacing w:line="360" w:lineRule="auto"/>
      </w:pPr>
      <w:r w:rsidRPr="00B527E1">
        <w:t>Kalite kültürünü yaygınlaştırma amacıyla ilgili yılda kurum tarafından düzenlenen çevrimiçi (online) toplantı, çalıştay vb. sayısı</w:t>
      </w:r>
    </w:p>
    <w:p w14:paraId="237F8CE2" w14:textId="77777777" w:rsidR="00B527E1" w:rsidRDefault="00B527E1" w:rsidP="00B527E1">
      <w:pPr>
        <w:pStyle w:val="ListeParagraf"/>
        <w:numPr>
          <w:ilvl w:val="0"/>
          <w:numId w:val="13"/>
        </w:numPr>
        <w:spacing w:line="360" w:lineRule="auto"/>
      </w:pPr>
      <w:r>
        <w:t>Öğrencilerin kayıtlı oldukları programdan uzaktan eğitim memnuniyet oranı (%)</w:t>
      </w:r>
    </w:p>
    <w:p w14:paraId="2E3BB9FD" w14:textId="77777777" w:rsidR="00CD31DB" w:rsidRDefault="00CD31DB" w:rsidP="00CD31DB">
      <w:pPr>
        <w:pStyle w:val="ListeParagraf"/>
        <w:spacing w:line="360" w:lineRule="auto"/>
        <w:ind w:left="1440" w:firstLine="0"/>
      </w:pPr>
    </w:p>
    <w:p w14:paraId="21FF85FA" w14:textId="77777777" w:rsidR="00B527E1" w:rsidRDefault="00B527E1" w:rsidP="00B527E1">
      <w:pPr>
        <w:spacing w:line="360" w:lineRule="auto"/>
        <w:ind w:left="720"/>
        <w:rPr>
          <w:b/>
          <w:bCs/>
        </w:rPr>
      </w:pPr>
      <w:r w:rsidRPr="00B527E1">
        <w:rPr>
          <w:b/>
          <w:bCs/>
        </w:rPr>
        <w:t>Araştırma Geliştirme İçin Performans Göstergeleri</w:t>
      </w:r>
    </w:p>
    <w:p w14:paraId="2949A86F" w14:textId="77777777" w:rsidR="00B527E1" w:rsidRDefault="00E20540" w:rsidP="00E20540">
      <w:pPr>
        <w:pStyle w:val="ListeParagraf"/>
        <w:numPr>
          <w:ilvl w:val="0"/>
          <w:numId w:val="14"/>
        </w:numPr>
        <w:spacing w:line="360" w:lineRule="auto"/>
      </w:pPr>
      <w:r w:rsidRPr="00E20540">
        <w:t>Akademik personelin katıldığı çevrimiçi uluslararası etkinlik sayısı/Öğretim elemanı sayısı</w:t>
      </w:r>
    </w:p>
    <w:p w14:paraId="795DAB0F" w14:textId="77777777" w:rsidR="00E20540" w:rsidRDefault="00E20540" w:rsidP="00E20540">
      <w:pPr>
        <w:pStyle w:val="ListeParagraf"/>
        <w:numPr>
          <w:ilvl w:val="0"/>
          <w:numId w:val="14"/>
        </w:numPr>
        <w:spacing w:line="360" w:lineRule="auto"/>
      </w:pPr>
      <w:r>
        <w:t>Akademik personelin katıldığı ulusal etkinlik sayısı/Öğretim elemanı sayısı</w:t>
      </w:r>
    </w:p>
    <w:p w14:paraId="44BF2357" w14:textId="77777777" w:rsidR="00370825" w:rsidRDefault="00E20540" w:rsidP="00370825">
      <w:pPr>
        <w:pStyle w:val="ListeParagraf"/>
        <w:numPr>
          <w:ilvl w:val="0"/>
          <w:numId w:val="14"/>
        </w:numPr>
        <w:spacing w:line="360" w:lineRule="auto"/>
      </w:pPr>
      <w:r>
        <w:t>Teknopark firmalarına sunulan dijital eğitimlerin veya konferansların sayı</w:t>
      </w:r>
      <w:r w:rsidR="00370825">
        <w:t>sı</w:t>
      </w:r>
    </w:p>
    <w:p w14:paraId="24111709" w14:textId="77777777" w:rsidR="00370825" w:rsidRDefault="00370825" w:rsidP="00370825">
      <w:pPr>
        <w:pStyle w:val="ListeParagraf"/>
        <w:numPr>
          <w:ilvl w:val="0"/>
          <w:numId w:val="14"/>
        </w:numPr>
        <w:spacing w:line="360" w:lineRule="auto"/>
      </w:pPr>
      <w:r>
        <w:t>Teknoloji transfer ofisinden destek alan firmalara sunulan dijital eğitimlerin veya konferansların sayısı</w:t>
      </w:r>
    </w:p>
    <w:p w14:paraId="383E6486" w14:textId="77777777" w:rsidR="00CD31DB" w:rsidRDefault="00CD31DB" w:rsidP="00CD31DB">
      <w:pPr>
        <w:pStyle w:val="ListeParagraf"/>
        <w:spacing w:line="360" w:lineRule="auto"/>
        <w:ind w:left="1440" w:firstLine="0"/>
      </w:pPr>
    </w:p>
    <w:p w14:paraId="70DF5F6E" w14:textId="77777777" w:rsidR="00370825" w:rsidRPr="00AC5685" w:rsidRDefault="00370825" w:rsidP="00AC5685">
      <w:pPr>
        <w:spacing w:line="360" w:lineRule="auto"/>
        <w:ind w:left="720"/>
        <w:rPr>
          <w:b/>
          <w:bCs/>
        </w:rPr>
      </w:pPr>
      <w:r w:rsidRPr="00AC5685">
        <w:rPr>
          <w:b/>
          <w:bCs/>
        </w:rPr>
        <w:t xml:space="preserve">Toplumsal Katkı İçin Performans Göstergeleri </w:t>
      </w:r>
    </w:p>
    <w:p w14:paraId="2D5FF03A" w14:textId="77777777" w:rsidR="00AC5685" w:rsidRDefault="00370825" w:rsidP="00370825">
      <w:pPr>
        <w:pStyle w:val="ListeParagraf"/>
        <w:numPr>
          <w:ilvl w:val="0"/>
          <w:numId w:val="14"/>
        </w:numPr>
        <w:spacing w:line="360" w:lineRule="auto"/>
      </w:pPr>
      <w:r>
        <w:t>STK ve yerel yönetimlerle</w:t>
      </w:r>
      <w:r w:rsidR="00AC5685">
        <w:t xml:space="preserve"> dijital mecralarda yapılan çevrimiçi etkinlik sayısı </w:t>
      </w:r>
    </w:p>
    <w:p w14:paraId="5F6DA496" w14:textId="77777777" w:rsidR="00370825" w:rsidRDefault="00AC5685" w:rsidP="00370825">
      <w:pPr>
        <w:pStyle w:val="ListeParagraf"/>
        <w:numPr>
          <w:ilvl w:val="0"/>
          <w:numId w:val="14"/>
        </w:numPr>
        <w:spacing w:line="360" w:lineRule="auto"/>
      </w:pPr>
      <w:r>
        <w:t>Topluma açık dijital mecralarda yapılan sosyokültürel toplantı sayısı</w:t>
      </w:r>
      <w:r w:rsidR="00370825">
        <w:t xml:space="preserve"> </w:t>
      </w:r>
    </w:p>
    <w:p w14:paraId="4BF69C0C" w14:textId="77777777" w:rsidR="00CD31DB" w:rsidRDefault="00CD31DB" w:rsidP="00CD31DB">
      <w:pPr>
        <w:pStyle w:val="ListeParagraf"/>
        <w:spacing w:line="360" w:lineRule="auto"/>
        <w:ind w:left="1440" w:firstLine="0"/>
      </w:pPr>
    </w:p>
    <w:p w14:paraId="743E4524" w14:textId="77777777" w:rsidR="00AC5685" w:rsidRDefault="00AC5685" w:rsidP="00AC5685">
      <w:pPr>
        <w:spacing w:line="360" w:lineRule="auto"/>
        <w:ind w:left="720"/>
        <w:rPr>
          <w:b/>
          <w:bCs/>
        </w:rPr>
      </w:pPr>
      <w:r w:rsidRPr="00AC5685">
        <w:rPr>
          <w:b/>
          <w:bCs/>
        </w:rPr>
        <w:t>Yönetim Sistemi İçin Performans Göstergeleri</w:t>
      </w:r>
    </w:p>
    <w:p w14:paraId="142BBAE8" w14:textId="77777777" w:rsidR="00C51FDE" w:rsidRDefault="00AC5685" w:rsidP="00C51FDE">
      <w:pPr>
        <w:pStyle w:val="ListeParagraf"/>
        <w:numPr>
          <w:ilvl w:val="0"/>
          <w:numId w:val="15"/>
        </w:numPr>
        <w:spacing w:line="360" w:lineRule="auto"/>
      </w:pPr>
      <w:r w:rsidRPr="00AC5685">
        <w:t>Dijital olanaklar kapsamında verilen hizmet içi eğitim sayısı</w:t>
      </w:r>
    </w:p>
    <w:p w14:paraId="6EBC211B" w14:textId="77777777" w:rsidR="00C51FDE" w:rsidRDefault="00C51FDE" w:rsidP="00C51FDE">
      <w:pPr>
        <w:pStyle w:val="ListeParagraf"/>
        <w:numPr>
          <w:ilvl w:val="0"/>
          <w:numId w:val="15"/>
        </w:numPr>
        <w:spacing w:line="360" w:lineRule="auto"/>
      </w:pPr>
      <w:r>
        <w:t>Öğrencilerin kurumun dijital mecralarından (</w:t>
      </w:r>
      <w:proofErr w:type="spellStart"/>
      <w:r>
        <w:t>Ubis</w:t>
      </w:r>
      <w:proofErr w:type="spellEnd"/>
      <w:r>
        <w:t xml:space="preserve">, </w:t>
      </w:r>
      <w:proofErr w:type="spellStart"/>
      <w:r>
        <w:t>Çakü</w:t>
      </w:r>
      <w:proofErr w:type="spellEnd"/>
      <w:r>
        <w:t xml:space="preserve"> Mobil, Web Sitesi vb.) memnuniyet oranı</w:t>
      </w:r>
    </w:p>
    <w:p w14:paraId="49B3CAA1" w14:textId="77777777" w:rsidR="00C51FDE" w:rsidRDefault="00C51FDE" w:rsidP="00C51FDE">
      <w:pPr>
        <w:pStyle w:val="ListeParagraf"/>
        <w:numPr>
          <w:ilvl w:val="0"/>
          <w:numId w:val="15"/>
        </w:numPr>
        <w:spacing w:line="360" w:lineRule="auto"/>
      </w:pPr>
      <w:r>
        <w:t>Akademik Personelin kurumun dijital mecralarından (</w:t>
      </w:r>
      <w:proofErr w:type="spellStart"/>
      <w:r>
        <w:t>Ubis</w:t>
      </w:r>
      <w:proofErr w:type="spellEnd"/>
      <w:r>
        <w:t xml:space="preserve">, </w:t>
      </w:r>
      <w:proofErr w:type="spellStart"/>
      <w:r>
        <w:t>Çakü</w:t>
      </w:r>
      <w:proofErr w:type="spellEnd"/>
      <w:r>
        <w:t xml:space="preserve"> Mobil, Web Sitesi vb.) memnuniyet oranı</w:t>
      </w:r>
    </w:p>
    <w:p w14:paraId="64482E96" w14:textId="00A5B27F" w:rsidR="00860C85" w:rsidRPr="001466B2" w:rsidRDefault="00C51FDE" w:rsidP="001466B2">
      <w:pPr>
        <w:pStyle w:val="ListeParagraf"/>
        <w:numPr>
          <w:ilvl w:val="0"/>
          <w:numId w:val="15"/>
        </w:numPr>
        <w:spacing w:before="6" w:line="360" w:lineRule="auto"/>
        <w:rPr>
          <w:sz w:val="17"/>
        </w:rPr>
      </w:pPr>
      <w:r>
        <w:t>İdari Personelin kurumun dijital mecralarından (</w:t>
      </w:r>
      <w:proofErr w:type="spellStart"/>
      <w:r>
        <w:t>Ubis</w:t>
      </w:r>
      <w:proofErr w:type="spellEnd"/>
      <w:r>
        <w:t xml:space="preserve">, </w:t>
      </w:r>
      <w:proofErr w:type="spellStart"/>
      <w:r>
        <w:t>Çakü</w:t>
      </w:r>
      <w:proofErr w:type="spellEnd"/>
      <w:r>
        <w:t xml:space="preserve"> Mobil, Web Sitesi vb.) memnuniyet oranı</w:t>
      </w:r>
    </w:p>
    <w:sectPr w:rsidR="00860C85" w:rsidRPr="001466B2">
      <w:headerReference w:type="default" r:id="rId7"/>
      <w:footerReference w:type="default" r:id="rId8"/>
      <w:pgSz w:w="11910" w:h="16840"/>
      <w:pgMar w:top="2120" w:right="700" w:bottom="1920" w:left="860" w:header="713" w:footer="17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216E5" w14:textId="77777777" w:rsidR="007F354A" w:rsidRDefault="007F354A">
      <w:r>
        <w:separator/>
      </w:r>
    </w:p>
  </w:endnote>
  <w:endnote w:type="continuationSeparator" w:id="0">
    <w:p w14:paraId="1683523F" w14:textId="77777777" w:rsidR="007F354A" w:rsidRDefault="007F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744A3" w14:textId="220CA33A" w:rsidR="00862966" w:rsidRDefault="00862966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16A1A" w14:textId="77777777" w:rsidR="007F354A" w:rsidRDefault="007F354A">
      <w:r>
        <w:separator/>
      </w:r>
    </w:p>
  </w:footnote>
  <w:footnote w:type="continuationSeparator" w:id="0">
    <w:p w14:paraId="01EAD438" w14:textId="77777777" w:rsidR="007F354A" w:rsidRDefault="007F3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19B9A" w14:textId="4CC38DFB" w:rsidR="00862966" w:rsidRDefault="00000000">
    <w:pPr>
      <w:pStyle w:val="GvdeMetni"/>
      <w:spacing w:line="14" w:lineRule="auto"/>
      <w:rPr>
        <w:sz w:val="20"/>
      </w:rPr>
    </w:pPr>
    <w:r>
      <w:pict w14:anchorId="1BB5A60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6.5pt;margin-top:35.4pt;width:500.1pt;height:71.2pt;z-index:15728640;mso-position-horizontal-relative:page;mso-position-vertical-relative:page" filled="f" stroked="f">
          <v:textbox style="mso-next-textbox:#_x0000_s1026"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5"/>
                  <w:gridCol w:w="8216"/>
                </w:tblGrid>
                <w:tr w:rsidR="00CD31DB" w14:paraId="5BCFD0AA" w14:textId="77777777" w:rsidTr="00CD31DB">
                  <w:trPr>
                    <w:trHeight w:val="265"/>
                  </w:trPr>
                  <w:tc>
                    <w:tcPr>
                      <w:tcW w:w="1565" w:type="dxa"/>
                      <w:vMerge w:val="restart"/>
                    </w:tcPr>
                    <w:p w14:paraId="3BC8982C" w14:textId="54B7C4EF" w:rsidR="00CD31DB" w:rsidRDefault="00CD31DB">
                      <w:pPr>
                        <w:pStyle w:val="TableParagraph"/>
                        <w:spacing w:line="240" w:lineRule="auto"/>
                        <w:ind w:left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0ADE11" wp14:editId="59595275">
                            <wp:extent cx="942975" cy="904240"/>
                            <wp:effectExtent l="0" t="0" r="9525" b="0"/>
                            <wp:docPr id="1656706346" name="Resim 1" descr="simge, sembol, logo, ticari marka, amblem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9872173" name="Resim 1" descr="simge, sembol, logo, ticari marka, amblem içeren bir resim&#10;&#10;Açıklama otomatik olarak oluşturuldu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2975" cy="904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8216" w:type="dxa"/>
                      <w:vMerge w:val="restart"/>
                    </w:tcPr>
                    <w:p w14:paraId="198293F2" w14:textId="77777777" w:rsidR="00CD31DB" w:rsidRDefault="00CD31DB">
                      <w:pPr>
                        <w:pStyle w:val="TableParagraph"/>
                        <w:spacing w:before="11" w:line="240" w:lineRule="auto"/>
                        <w:ind w:left="0"/>
                        <w:rPr>
                          <w:sz w:val="21"/>
                        </w:rPr>
                      </w:pPr>
                    </w:p>
                    <w:p w14:paraId="41727B16" w14:textId="77777777" w:rsidR="00CD31DB" w:rsidRDefault="00CD31DB">
                      <w:pPr>
                        <w:pStyle w:val="TableParagraph"/>
                        <w:spacing w:line="252" w:lineRule="exact"/>
                        <w:ind w:left="2464" w:right="245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527DDE5F" w14:textId="285C3D2E" w:rsidR="00CD31DB" w:rsidRDefault="00CD31DB">
                      <w:pPr>
                        <w:pStyle w:val="TableParagraph"/>
                        <w:spacing w:line="240" w:lineRule="auto"/>
                        <w:ind w:left="1010" w:right="994" w:hanging="4"/>
                        <w:jc w:val="center"/>
                        <w:rPr>
                          <w:b/>
                          <w:spacing w:val="1"/>
                        </w:rPr>
                      </w:pPr>
                      <w:r>
                        <w:rPr>
                          <w:b/>
                        </w:rPr>
                        <w:t>ÇANKIRI KARATEKİN ÜNİVERSİTESİ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</w:p>
                    <w:p w14:paraId="5FE8E277" w14:textId="68EFCC4F" w:rsidR="00CD31DB" w:rsidRDefault="00CD31DB">
                      <w:pPr>
                        <w:pStyle w:val="TableParagraph"/>
                        <w:spacing w:line="240" w:lineRule="auto"/>
                        <w:ind w:left="1010" w:right="994" w:hanging="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UZAKTAN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EĞİTİM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POLİTİKALARI</w:t>
                      </w:r>
                    </w:p>
                  </w:tc>
                </w:tr>
                <w:tr w:rsidR="00CD31DB" w14:paraId="4E24B596" w14:textId="77777777" w:rsidTr="00CD31DB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4E84E0C0" w14:textId="77777777" w:rsidR="00CD31DB" w:rsidRDefault="00CD31D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216" w:type="dxa"/>
                      <w:vMerge/>
                      <w:tcBorders>
                        <w:top w:val="nil"/>
                      </w:tcBorders>
                    </w:tcPr>
                    <w:p w14:paraId="5AAEFB2B" w14:textId="77777777" w:rsidR="00CD31DB" w:rsidRDefault="00CD31D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CD31DB" w14:paraId="2B77CBB0" w14:textId="77777777" w:rsidTr="00CD31DB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71571747" w14:textId="77777777" w:rsidR="00CD31DB" w:rsidRDefault="00CD31D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216" w:type="dxa"/>
                      <w:vMerge/>
                      <w:tcBorders>
                        <w:top w:val="nil"/>
                      </w:tcBorders>
                    </w:tcPr>
                    <w:p w14:paraId="3524EC30" w14:textId="77777777" w:rsidR="00CD31DB" w:rsidRDefault="00CD31D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CD31DB" w14:paraId="3CA8D2E9" w14:textId="77777777" w:rsidTr="00CD31DB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2DCDEC57" w14:textId="77777777" w:rsidR="00CD31DB" w:rsidRDefault="00CD31D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216" w:type="dxa"/>
                      <w:vMerge/>
                      <w:tcBorders>
                        <w:top w:val="nil"/>
                      </w:tcBorders>
                    </w:tcPr>
                    <w:p w14:paraId="4FF0916F" w14:textId="77777777" w:rsidR="00CD31DB" w:rsidRDefault="00CD31D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CD31DB" w14:paraId="2BAD75EE" w14:textId="77777777" w:rsidTr="00CD31DB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33B006C4" w14:textId="77777777" w:rsidR="00CD31DB" w:rsidRDefault="00CD31D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216" w:type="dxa"/>
                      <w:vMerge/>
                      <w:tcBorders>
                        <w:top w:val="nil"/>
                      </w:tcBorders>
                    </w:tcPr>
                    <w:p w14:paraId="03006A0B" w14:textId="77777777" w:rsidR="00CD31DB" w:rsidRDefault="00CD31D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3891FABC" w14:textId="77777777" w:rsidR="00862966" w:rsidRDefault="00862966">
                <w:pPr>
                  <w:pStyle w:val="GvdeMetni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202EC"/>
    <w:multiLevelType w:val="multilevel"/>
    <w:tmpl w:val="90BAA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461E04"/>
    <w:multiLevelType w:val="hybridMultilevel"/>
    <w:tmpl w:val="778802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30656"/>
    <w:multiLevelType w:val="hybridMultilevel"/>
    <w:tmpl w:val="6CB2684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184360"/>
    <w:multiLevelType w:val="hybridMultilevel"/>
    <w:tmpl w:val="11AA0B36"/>
    <w:lvl w:ilvl="0" w:tplc="80108598">
      <w:numFmt w:val="bullet"/>
      <w:lvlText w:val=""/>
      <w:lvlJc w:val="left"/>
      <w:pPr>
        <w:ind w:left="1276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91025BDC">
      <w:numFmt w:val="bullet"/>
      <w:lvlText w:val="•"/>
      <w:lvlJc w:val="left"/>
      <w:pPr>
        <w:ind w:left="2186" w:hanging="360"/>
      </w:pPr>
      <w:rPr>
        <w:rFonts w:hint="default"/>
        <w:lang w:val="tr-TR" w:eastAsia="en-US" w:bidi="ar-SA"/>
      </w:rPr>
    </w:lvl>
    <w:lvl w:ilvl="2" w:tplc="9558BA30">
      <w:numFmt w:val="bullet"/>
      <w:lvlText w:val="•"/>
      <w:lvlJc w:val="left"/>
      <w:pPr>
        <w:ind w:left="3093" w:hanging="360"/>
      </w:pPr>
      <w:rPr>
        <w:rFonts w:hint="default"/>
        <w:lang w:val="tr-TR" w:eastAsia="en-US" w:bidi="ar-SA"/>
      </w:rPr>
    </w:lvl>
    <w:lvl w:ilvl="3" w:tplc="699ADACA">
      <w:numFmt w:val="bullet"/>
      <w:lvlText w:val="•"/>
      <w:lvlJc w:val="left"/>
      <w:pPr>
        <w:ind w:left="3999" w:hanging="360"/>
      </w:pPr>
      <w:rPr>
        <w:rFonts w:hint="default"/>
        <w:lang w:val="tr-TR" w:eastAsia="en-US" w:bidi="ar-SA"/>
      </w:rPr>
    </w:lvl>
    <w:lvl w:ilvl="4" w:tplc="2B166138">
      <w:numFmt w:val="bullet"/>
      <w:lvlText w:val="•"/>
      <w:lvlJc w:val="left"/>
      <w:pPr>
        <w:ind w:left="4906" w:hanging="360"/>
      </w:pPr>
      <w:rPr>
        <w:rFonts w:hint="default"/>
        <w:lang w:val="tr-TR" w:eastAsia="en-US" w:bidi="ar-SA"/>
      </w:rPr>
    </w:lvl>
    <w:lvl w:ilvl="5" w:tplc="34EEEE02">
      <w:numFmt w:val="bullet"/>
      <w:lvlText w:val="•"/>
      <w:lvlJc w:val="left"/>
      <w:pPr>
        <w:ind w:left="5813" w:hanging="360"/>
      </w:pPr>
      <w:rPr>
        <w:rFonts w:hint="default"/>
        <w:lang w:val="tr-TR" w:eastAsia="en-US" w:bidi="ar-SA"/>
      </w:rPr>
    </w:lvl>
    <w:lvl w:ilvl="6" w:tplc="4908467E">
      <w:numFmt w:val="bullet"/>
      <w:lvlText w:val="•"/>
      <w:lvlJc w:val="left"/>
      <w:pPr>
        <w:ind w:left="6719" w:hanging="360"/>
      </w:pPr>
      <w:rPr>
        <w:rFonts w:hint="default"/>
        <w:lang w:val="tr-TR" w:eastAsia="en-US" w:bidi="ar-SA"/>
      </w:rPr>
    </w:lvl>
    <w:lvl w:ilvl="7" w:tplc="CD2C8B0E">
      <w:numFmt w:val="bullet"/>
      <w:lvlText w:val="•"/>
      <w:lvlJc w:val="left"/>
      <w:pPr>
        <w:ind w:left="7626" w:hanging="360"/>
      </w:pPr>
      <w:rPr>
        <w:rFonts w:hint="default"/>
        <w:lang w:val="tr-TR" w:eastAsia="en-US" w:bidi="ar-SA"/>
      </w:rPr>
    </w:lvl>
    <w:lvl w:ilvl="8" w:tplc="09B0F70A">
      <w:numFmt w:val="bullet"/>
      <w:lvlText w:val="•"/>
      <w:lvlJc w:val="left"/>
      <w:pPr>
        <w:ind w:left="8533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26DB5889"/>
    <w:multiLevelType w:val="hybridMultilevel"/>
    <w:tmpl w:val="C5086E02"/>
    <w:lvl w:ilvl="0" w:tplc="97042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B3542"/>
    <w:multiLevelType w:val="hybridMultilevel"/>
    <w:tmpl w:val="B7D2631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3279BE"/>
    <w:multiLevelType w:val="hybridMultilevel"/>
    <w:tmpl w:val="992CBCF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76696A"/>
    <w:multiLevelType w:val="hybridMultilevel"/>
    <w:tmpl w:val="F20AF06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DB6D14"/>
    <w:multiLevelType w:val="hybridMultilevel"/>
    <w:tmpl w:val="B308BA0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B51A92"/>
    <w:multiLevelType w:val="hybridMultilevel"/>
    <w:tmpl w:val="F1143242"/>
    <w:lvl w:ilvl="0" w:tplc="82160038">
      <w:start w:val="1"/>
      <w:numFmt w:val="decimal"/>
      <w:lvlText w:val="%1."/>
      <w:lvlJc w:val="left"/>
      <w:pPr>
        <w:ind w:left="126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B5B6AC16">
      <w:numFmt w:val="bullet"/>
      <w:lvlText w:val="•"/>
      <w:lvlJc w:val="left"/>
      <w:pPr>
        <w:ind w:left="2168" w:hanging="356"/>
      </w:pPr>
      <w:rPr>
        <w:rFonts w:hint="default"/>
        <w:lang w:val="tr-TR" w:eastAsia="en-US" w:bidi="ar-SA"/>
      </w:rPr>
    </w:lvl>
    <w:lvl w:ilvl="2" w:tplc="7C4CFA82">
      <w:numFmt w:val="bullet"/>
      <w:lvlText w:val="•"/>
      <w:lvlJc w:val="left"/>
      <w:pPr>
        <w:ind w:left="3077" w:hanging="356"/>
      </w:pPr>
      <w:rPr>
        <w:rFonts w:hint="default"/>
        <w:lang w:val="tr-TR" w:eastAsia="en-US" w:bidi="ar-SA"/>
      </w:rPr>
    </w:lvl>
    <w:lvl w:ilvl="3" w:tplc="1AFCAEA0">
      <w:numFmt w:val="bullet"/>
      <w:lvlText w:val="•"/>
      <w:lvlJc w:val="left"/>
      <w:pPr>
        <w:ind w:left="3985" w:hanging="356"/>
      </w:pPr>
      <w:rPr>
        <w:rFonts w:hint="default"/>
        <w:lang w:val="tr-TR" w:eastAsia="en-US" w:bidi="ar-SA"/>
      </w:rPr>
    </w:lvl>
    <w:lvl w:ilvl="4" w:tplc="A64EA4B4">
      <w:numFmt w:val="bullet"/>
      <w:lvlText w:val="•"/>
      <w:lvlJc w:val="left"/>
      <w:pPr>
        <w:ind w:left="4894" w:hanging="356"/>
      </w:pPr>
      <w:rPr>
        <w:rFonts w:hint="default"/>
        <w:lang w:val="tr-TR" w:eastAsia="en-US" w:bidi="ar-SA"/>
      </w:rPr>
    </w:lvl>
    <w:lvl w:ilvl="5" w:tplc="2AF68DAA">
      <w:numFmt w:val="bullet"/>
      <w:lvlText w:val="•"/>
      <w:lvlJc w:val="left"/>
      <w:pPr>
        <w:ind w:left="5803" w:hanging="356"/>
      </w:pPr>
      <w:rPr>
        <w:rFonts w:hint="default"/>
        <w:lang w:val="tr-TR" w:eastAsia="en-US" w:bidi="ar-SA"/>
      </w:rPr>
    </w:lvl>
    <w:lvl w:ilvl="6" w:tplc="2D44F88A">
      <w:numFmt w:val="bullet"/>
      <w:lvlText w:val="•"/>
      <w:lvlJc w:val="left"/>
      <w:pPr>
        <w:ind w:left="6711" w:hanging="356"/>
      </w:pPr>
      <w:rPr>
        <w:rFonts w:hint="default"/>
        <w:lang w:val="tr-TR" w:eastAsia="en-US" w:bidi="ar-SA"/>
      </w:rPr>
    </w:lvl>
    <w:lvl w:ilvl="7" w:tplc="8DBA8172">
      <w:numFmt w:val="bullet"/>
      <w:lvlText w:val="•"/>
      <w:lvlJc w:val="left"/>
      <w:pPr>
        <w:ind w:left="7620" w:hanging="356"/>
      </w:pPr>
      <w:rPr>
        <w:rFonts w:hint="default"/>
        <w:lang w:val="tr-TR" w:eastAsia="en-US" w:bidi="ar-SA"/>
      </w:rPr>
    </w:lvl>
    <w:lvl w:ilvl="8" w:tplc="92CC1D44">
      <w:numFmt w:val="bullet"/>
      <w:lvlText w:val="•"/>
      <w:lvlJc w:val="left"/>
      <w:pPr>
        <w:ind w:left="8529" w:hanging="356"/>
      </w:pPr>
      <w:rPr>
        <w:rFonts w:hint="default"/>
        <w:lang w:val="tr-TR" w:eastAsia="en-US" w:bidi="ar-SA"/>
      </w:rPr>
    </w:lvl>
  </w:abstractNum>
  <w:abstractNum w:abstractNumId="10" w15:restartNumberingAfterBreak="0">
    <w:nsid w:val="4C2D1D65"/>
    <w:multiLevelType w:val="hybridMultilevel"/>
    <w:tmpl w:val="D71AB27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897CFF"/>
    <w:multiLevelType w:val="hybridMultilevel"/>
    <w:tmpl w:val="4CE6A5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D7B2A"/>
    <w:multiLevelType w:val="hybridMultilevel"/>
    <w:tmpl w:val="AD2E65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27B6F"/>
    <w:multiLevelType w:val="hybridMultilevel"/>
    <w:tmpl w:val="441C7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9F0724"/>
    <w:multiLevelType w:val="hybridMultilevel"/>
    <w:tmpl w:val="523083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259022">
    <w:abstractNumId w:val="3"/>
  </w:num>
  <w:num w:numId="2" w16cid:durableId="411314982">
    <w:abstractNumId w:val="9"/>
  </w:num>
  <w:num w:numId="3" w16cid:durableId="659891893">
    <w:abstractNumId w:val="0"/>
  </w:num>
  <w:num w:numId="4" w16cid:durableId="1943145347">
    <w:abstractNumId w:val="11"/>
  </w:num>
  <w:num w:numId="5" w16cid:durableId="607273546">
    <w:abstractNumId w:val="12"/>
  </w:num>
  <w:num w:numId="6" w16cid:durableId="449517048">
    <w:abstractNumId w:val="14"/>
  </w:num>
  <w:num w:numId="7" w16cid:durableId="1801455065">
    <w:abstractNumId w:val="1"/>
  </w:num>
  <w:num w:numId="8" w16cid:durableId="1339311743">
    <w:abstractNumId w:val="4"/>
  </w:num>
  <w:num w:numId="9" w16cid:durableId="1329408003">
    <w:abstractNumId w:val="5"/>
  </w:num>
  <w:num w:numId="10" w16cid:durableId="918952727">
    <w:abstractNumId w:val="13"/>
  </w:num>
  <w:num w:numId="11" w16cid:durableId="541794136">
    <w:abstractNumId w:val="6"/>
  </w:num>
  <w:num w:numId="12" w16cid:durableId="1883445977">
    <w:abstractNumId w:val="8"/>
  </w:num>
  <w:num w:numId="13" w16cid:durableId="1590774739">
    <w:abstractNumId w:val="2"/>
  </w:num>
  <w:num w:numId="14" w16cid:durableId="1822890467">
    <w:abstractNumId w:val="10"/>
  </w:num>
  <w:num w:numId="15" w16cid:durableId="11237658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2966"/>
    <w:rsid w:val="001466B2"/>
    <w:rsid w:val="001B2493"/>
    <w:rsid w:val="002C5FE4"/>
    <w:rsid w:val="002D0B53"/>
    <w:rsid w:val="003420DD"/>
    <w:rsid w:val="00370825"/>
    <w:rsid w:val="004375B8"/>
    <w:rsid w:val="004645B2"/>
    <w:rsid w:val="004A2A37"/>
    <w:rsid w:val="004C2C67"/>
    <w:rsid w:val="004D7AFB"/>
    <w:rsid w:val="005405BE"/>
    <w:rsid w:val="0056495B"/>
    <w:rsid w:val="00580522"/>
    <w:rsid w:val="00691090"/>
    <w:rsid w:val="00704665"/>
    <w:rsid w:val="00734F0E"/>
    <w:rsid w:val="007A0C77"/>
    <w:rsid w:val="007A31E8"/>
    <w:rsid w:val="007F354A"/>
    <w:rsid w:val="00860C85"/>
    <w:rsid w:val="00862966"/>
    <w:rsid w:val="0095424E"/>
    <w:rsid w:val="00985D39"/>
    <w:rsid w:val="009F5B10"/>
    <w:rsid w:val="009F5C8A"/>
    <w:rsid w:val="00A16C6E"/>
    <w:rsid w:val="00A65567"/>
    <w:rsid w:val="00A72FBB"/>
    <w:rsid w:val="00AC5685"/>
    <w:rsid w:val="00AC7C58"/>
    <w:rsid w:val="00AF40B9"/>
    <w:rsid w:val="00B16CCA"/>
    <w:rsid w:val="00B44D84"/>
    <w:rsid w:val="00B527E1"/>
    <w:rsid w:val="00B974B3"/>
    <w:rsid w:val="00BB4977"/>
    <w:rsid w:val="00BF65C1"/>
    <w:rsid w:val="00C51FDE"/>
    <w:rsid w:val="00CA5FFC"/>
    <w:rsid w:val="00CB5F9A"/>
    <w:rsid w:val="00CD31DB"/>
    <w:rsid w:val="00D02798"/>
    <w:rsid w:val="00D57829"/>
    <w:rsid w:val="00DC23DA"/>
    <w:rsid w:val="00E20540"/>
    <w:rsid w:val="00E21DE4"/>
    <w:rsid w:val="00E37558"/>
    <w:rsid w:val="00EC113E"/>
    <w:rsid w:val="00ED285D"/>
    <w:rsid w:val="00FC0614"/>
    <w:rsid w:val="00FC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46F8E"/>
  <w15:docId w15:val="{47CB0C28-F689-4EC4-A6AD-61DDCAAD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556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276" w:hanging="356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FC65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C658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C65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C658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AVANOGLU</dc:creator>
  <cp:lastModifiedBy>Sedef Büşra ERGÜL</cp:lastModifiedBy>
  <cp:revision>37</cp:revision>
  <dcterms:created xsi:type="dcterms:W3CDTF">2024-05-16T07:33:00Z</dcterms:created>
  <dcterms:modified xsi:type="dcterms:W3CDTF">2024-11-28T15:03:00Z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</Properties>
</file>